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B9" w:rsidRPr="00526CB9" w:rsidRDefault="00526CB9" w:rsidP="00526CB9">
      <w:pPr>
        <w:pStyle w:val="2"/>
        <w:spacing w:line="240" w:lineRule="atLeast"/>
        <w:rPr>
          <w:rFonts w:ascii="Times New Roman" w:hAnsi="Times New Roman" w:cs="Times New Roman"/>
          <w:color w:val="auto"/>
          <w:sz w:val="28"/>
          <w:szCs w:val="28"/>
        </w:rPr>
      </w:pPr>
      <w:r>
        <w:rPr>
          <w:rFonts w:ascii="Times New Roman" w:hAnsi="Times New Roman" w:cs="Times New Roman"/>
          <w:color w:val="auto"/>
          <w:sz w:val="28"/>
          <w:szCs w:val="28"/>
        </w:rPr>
        <w:t>С</w:t>
      </w:r>
      <w:r w:rsidRPr="00526CB9">
        <w:rPr>
          <w:rFonts w:ascii="Times New Roman" w:hAnsi="Times New Roman" w:cs="Times New Roman"/>
          <w:color w:val="auto"/>
          <w:sz w:val="28"/>
          <w:szCs w:val="28"/>
        </w:rPr>
        <w:t>татья 45. Подготовка и утверждение документации по планировке территории</w:t>
      </w:r>
    </w:p>
    <w:p w:rsidR="00526CB9" w:rsidRPr="00526CB9" w:rsidRDefault="0007483B" w:rsidP="00526CB9">
      <w:pPr>
        <w:rPr>
          <w:rFonts w:ascii="Times New Roman" w:hAnsi="Times New Roman" w:cs="Times New Roman"/>
          <w:sz w:val="24"/>
          <w:szCs w:val="24"/>
        </w:rPr>
      </w:pPr>
      <w:hyperlink r:id="rId4" w:tooltip="Градостроительный кодекс РФ" w:history="1">
        <w:r w:rsidR="00526CB9" w:rsidRPr="00526CB9">
          <w:rPr>
            <w:rStyle w:val="a3"/>
            <w:rFonts w:ascii="Times New Roman" w:hAnsi="Times New Roman" w:cs="Times New Roman"/>
            <w:b/>
            <w:bCs/>
            <w:color w:val="707070"/>
            <w:sz w:val="24"/>
            <w:szCs w:val="24"/>
          </w:rPr>
          <w:t>[Градостроительный кодекс РФ]</w:t>
        </w:r>
      </w:hyperlink>
      <w:r w:rsidR="00526CB9" w:rsidRPr="00526CB9">
        <w:rPr>
          <w:rStyle w:val="apple-converted-space"/>
          <w:rFonts w:ascii="Times New Roman" w:hAnsi="Times New Roman" w:cs="Times New Roman"/>
          <w:sz w:val="24"/>
          <w:szCs w:val="24"/>
        </w:rPr>
        <w:t> </w:t>
      </w:r>
      <w:hyperlink r:id="rId5" w:tooltip="Планировка территории" w:history="1">
        <w:r w:rsidR="00526CB9" w:rsidRPr="00526CB9">
          <w:rPr>
            <w:rStyle w:val="a3"/>
            <w:rFonts w:ascii="Times New Roman" w:hAnsi="Times New Roman" w:cs="Times New Roman"/>
            <w:b/>
            <w:bCs/>
            <w:color w:val="707070"/>
            <w:sz w:val="24"/>
            <w:szCs w:val="24"/>
          </w:rPr>
          <w:t>[Глава 5]</w:t>
        </w:r>
      </w:hyperlink>
      <w:r w:rsidR="00526CB9" w:rsidRPr="00526CB9">
        <w:rPr>
          <w:rStyle w:val="apple-converted-space"/>
          <w:rFonts w:ascii="Times New Roman" w:hAnsi="Times New Roman" w:cs="Times New Roman"/>
          <w:sz w:val="24"/>
          <w:szCs w:val="24"/>
        </w:rPr>
        <w:t> </w:t>
      </w:r>
      <w:hyperlink r:id="rId6" w:tooltip="Подготовка и утверждение документации по планировке территории" w:history="1">
        <w:r w:rsidR="00526CB9" w:rsidRPr="00526CB9">
          <w:rPr>
            <w:rStyle w:val="a3"/>
            <w:rFonts w:ascii="Times New Roman" w:hAnsi="Times New Roman" w:cs="Times New Roman"/>
            <w:b/>
            <w:bCs/>
            <w:color w:val="707070"/>
            <w:sz w:val="24"/>
            <w:szCs w:val="24"/>
          </w:rPr>
          <w:t>[Статья 45]</w:t>
        </w:r>
      </w:hyperlink>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1.1 настоящей статьи.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1.1. Решения о подготовке документации по планировке территории принимаются самостоятельно:</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2) лицами, указанными в части 3 статьи 46.9 настоящего Кодекса;</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2. </w:t>
      </w:r>
      <w:proofErr w:type="gramStart"/>
      <w:r w:rsidRPr="00526CB9">
        <w:rPr>
          <w:color w:val="000000"/>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526CB9">
        <w:rPr>
          <w:color w:val="000000"/>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3. </w:t>
      </w:r>
      <w:proofErr w:type="gramStart"/>
      <w:r w:rsidRPr="00526CB9">
        <w:rPr>
          <w:color w:val="000000"/>
        </w:rPr>
        <w:t xml:space="preserve">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w:t>
      </w:r>
      <w:r w:rsidRPr="00526CB9">
        <w:rPr>
          <w:color w:val="000000"/>
        </w:rPr>
        <w:lastRenderedPageBreak/>
        <w:t>городских округов) в</w:t>
      </w:r>
      <w:proofErr w:type="gramEnd"/>
      <w:r w:rsidRPr="00526CB9">
        <w:rPr>
          <w:color w:val="000000"/>
        </w:rPr>
        <w:t xml:space="preserve"> </w:t>
      </w:r>
      <w:proofErr w:type="gramStart"/>
      <w:r w:rsidRPr="00526CB9">
        <w:rPr>
          <w:color w:val="000000"/>
        </w:rPr>
        <w:t>границах</w:t>
      </w:r>
      <w:proofErr w:type="gramEnd"/>
      <w:r w:rsidRPr="00526CB9">
        <w:rPr>
          <w:color w:val="000000"/>
        </w:rPr>
        <w:t xml:space="preserve"> субъекта Российской Федерации, за исключением случаев, указанных в частях 2, 3.2 и 4.1 настоящей статьи.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3.1. </w:t>
      </w:r>
      <w:proofErr w:type="gramStart"/>
      <w:r w:rsidRPr="00526CB9">
        <w:rPr>
          <w:color w:val="000000"/>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526CB9">
        <w:rPr>
          <w:color w:val="000000"/>
        </w:rPr>
        <w:t xml:space="preserve">, за счет средств </w:t>
      </w:r>
      <w:proofErr w:type="gramStart"/>
      <w:r w:rsidRPr="00526CB9">
        <w:rPr>
          <w:color w:val="000000"/>
        </w:rPr>
        <w:t>бюджета</w:t>
      </w:r>
      <w:proofErr w:type="gramEnd"/>
      <w:r w:rsidRPr="00526CB9">
        <w:rPr>
          <w:color w:val="000000"/>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526CB9">
        <w:rPr>
          <w:color w:val="000000"/>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3.2. </w:t>
      </w:r>
      <w:proofErr w:type="gramStart"/>
      <w:r w:rsidRPr="00526CB9">
        <w:rPr>
          <w:color w:val="000000"/>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4. </w:t>
      </w:r>
      <w:proofErr w:type="gramStart"/>
      <w:r w:rsidRPr="00526CB9">
        <w:rPr>
          <w:color w:val="000000"/>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526CB9">
        <w:rPr>
          <w:color w:val="000000"/>
        </w:rPr>
        <w:t xml:space="preserve"> в границах </w:t>
      </w:r>
      <w:proofErr w:type="gramStart"/>
      <w:r w:rsidRPr="00526CB9">
        <w:rPr>
          <w:color w:val="000000"/>
        </w:rPr>
        <w:t>муниципального</w:t>
      </w:r>
      <w:proofErr w:type="gramEnd"/>
      <w:r w:rsidRPr="00526CB9">
        <w:rPr>
          <w:color w:val="000000"/>
        </w:rPr>
        <w:t xml:space="preserve"> района, за исключением случаев, указанных в частях 2 - 3.2, 4.1, 4.2 настоящей статьи.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4.1. </w:t>
      </w:r>
      <w:proofErr w:type="gramStart"/>
      <w:r w:rsidRPr="00526CB9">
        <w:rPr>
          <w:color w:val="000000"/>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w:t>
      </w:r>
      <w:proofErr w:type="gramEnd"/>
      <w:r w:rsidRPr="00526CB9">
        <w:rPr>
          <w:color w:val="000000"/>
        </w:rPr>
        <w:t xml:space="preserve">,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proofErr w:type="gramStart"/>
      <w:r w:rsidRPr="00526CB9">
        <w:rPr>
          <w:color w:val="000000"/>
        </w:rPr>
        <w:t>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4.2. </w:t>
      </w:r>
      <w:proofErr w:type="gramStart"/>
      <w:r w:rsidRPr="00526CB9">
        <w:rPr>
          <w:color w:val="000000"/>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w:t>
      </w:r>
      <w:proofErr w:type="gramEnd"/>
      <w:r w:rsidRPr="00526CB9">
        <w:rPr>
          <w:color w:val="000000"/>
        </w:rPr>
        <w:t xml:space="preserve"> Правительством Российской Федерации.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5. </w:t>
      </w:r>
      <w:proofErr w:type="gramStart"/>
      <w:r w:rsidRPr="00526CB9">
        <w:rPr>
          <w:color w:val="000000"/>
        </w:rPr>
        <w:t>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w:t>
      </w:r>
      <w:proofErr w:type="gramEnd"/>
      <w:r w:rsidRPr="00526CB9">
        <w:rPr>
          <w:color w:val="000000"/>
        </w:rPr>
        <w:t xml:space="preserve"> 5.1 настоящей статьи.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5.1. </w:t>
      </w:r>
      <w:proofErr w:type="gramStart"/>
      <w:r w:rsidRPr="00526CB9">
        <w:rPr>
          <w:color w:val="000000"/>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526CB9">
        <w:rPr>
          <w:color w:val="000000"/>
        </w:rPr>
        <w:t xml:space="preserve">, за счет средств местного </w:t>
      </w:r>
      <w:proofErr w:type="gramStart"/>
      <w:r w:rsidRPr="00526CB9">
        <w:rPr>
          <w:color w:val="000000"/>
        </w:rPr>
        <w:t>бюджета</w:t>
      </w:r>
      <w:proofErr w:type="gramEnd"/>
      <w:r w:rsidRPr="00526CB9">
        <w:rPr>
          <w:color w:val="000000"/>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5.2. </w:t>
      </w:r>
      <w:proofErr w:type="gramStart"/>
      <w:r w:rsidRPr="00526CB9">
        <w:rPr>
          <w:color w:val="000000"/>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6. </w:t>
      </w:r>
      <w:proofErr w:type="gramStart"/>
      <w:r w:rsidRPr="00526CB9">
        <w:rPr>
          <w:color w:val="000000"/>
        </w:rPr>
        <w:t>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w:t>
      </w:r>
      <w:proofErr w:type="gramEnd"/>
      <w:r w:rsidRPr="00526CB9">
        <w:rPr>
          <w:color w:val="000000"/>
        </w:rPr>
        <w:t xml:space="preserve"> </w:t>
      </w:r>
      <w:proofErr w:type="gramStart"/>
      <w:r w:rsidRPr="00526CB9">
        <w:rPr>
          <w:color w:val="000000"/>
        </w:rPr>
        <w:t>19 настоящего Кодекса, объектов местного значения поселения,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субъекта Российской Федерации в областях, указанных в части 3 статьи 14 настоящего Кодекса, документами</w:t>
      </w:r>
      <w:proofErr w:type="gramEnd"/>
      <w:r w:rsidRPr="00526CB9">
        <w:rPr>
          <w:color w:val="000000"/>
        </w:rPr>
        <w:t xml:space="preserve">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w:t>
      </w:r>
      <w:proofErr w:type="gramStart"/>
      <w:r w:rsidRPr="00526CB9">
        <w:rPr>
          <w:color w:val="000000"/>
        </w:rPr>
        <w:t>территориям</w:t>
      </w:r>
      <w:proofErr w:type="gramEnd"/>
      <w:r w:rsidRPr="00526CB9">
        <w:rPr>
          <w:color w:val="000000"/>
        </w:rPr>
        <w:t xml:space="preserve"> которых принято такое решение.</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8. </w:t>
      </w:r>
      <w:proofErr w:type="gramStart"/>
      <w:r w:rsidRPr="00526CB9">
        <w:rPr>
          <w:color w:val="000000"/>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526CB9">
        <w:rPr>
          <w:color w:val="000000"/>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8.2. Особенности подготовки документации по планировке территории лицами, указанными в части 3 статьи 46.9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настоящего Кодекса.</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9. Утратил силу. - Федеральный закон от 03.07.2016 N 373-ФЗ.</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10. </w:t>
      </w:r>
      <w:proofErr w:type="gramStart"/>
      <w:r w:rsidRPr="00526CB9">
        <w:rPr>
          <w:color w:val="00000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526CB9">
        <w:rPr>
          <w:color w:val="000000"/>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10.1. </w:t>
      </w:r>
      <w:proofErr w:type="gramStart"/>
      <w:r w:rsidRPr="00526CB9">
        <w:rPr>
          <w:color w:val="000000"/>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11. </w:t>
      </w:r>
      <w:proofErr w:type="gramStart"/>
      <w:r w:rsidRPr="00526CB9">
        <w:rPr>
          <w:color w:val="000000"/>
        </w:rPr>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12. </w:t>
      </w:r>
      <w:proofErr w:type="gramStart"/>
      <w:r w:rsidRPr="00526CB9">
        <w:rPr>
          <w:color w:val="000000"/>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12.1. </w:t>
      </w:r>
      <w:proofErr w:type="gramStart"/>
      <w:r w:rsidRPr="00526CB9">
        <w:rPr>
          <w:color w:val="000000"/>
        </w:rPr>
        <w:t>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526CB9">
        <w:rPr>
          <w:color w:val="000000"/>
        </w:rPr>
        <w:t xml:space="preserve"> </w:t>
      </w:r>
      <w:proofErr w:type="gramStart"/>
      <w:r w:rsidRPr="00526CB9">
        <w:rPr>
          <w:color w:val="000000"/>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12.2. Утратил силу. - Федеральный закон от 03.07.2016 N 373-ФЗ.</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12.4. </w:t>
      </w:r>
      <w:proofErr w:type="gramStart"/>
      <w:r w:rsidRPr="00526CB9">
        <w:rPr>
          <w:color w:val="000000"/>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526CB9">
        <w:rPr>
          <w:color w:val="000000"/>
        </w:rPr>
        <w:t xml:space="preserve"> </w:t>
      </w:r>
      <w:proofErr w:type="gramStart"/>
      <w:r w:rsidRPr="00526CB9">
        <w:rPr>
          <w:color w:val="000000"/>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12.5. </w:t>
      </w:r>
      <w:proofErr w:type="gramStart"/>
      <w:r w:rsidRPr="00526CB9">
        <w:rPr>
          <w:color w:val="000000"/>
        </w:rPr>
        <w:t>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12.6. </w:t>
      </w:r>
      <w:proofErr w:type="gramStart"/>
      <w:r w:rsidRPr="00526CB9">
        <w:rPr>
          <w:color w:val="000000"/>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526CB9">
        <w:rPr>
          <w:color w:val="000000"/>
        </w:rPr>
        <w:t xml:space="preserve">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12.7. </w:t>
      </w:r>
      <w:proofErr w:type="gramStart"/>
      <w:r w:rsidRPr="00526CB9">
        <w:rPr>
          <w:color w:val="000000"/>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sidRPr="00526CB9">
        <w:rPr>
          <w:color w:val="000000"/>
        </w:rPr>
        <w:t xml:space="preserve"> такого поселения, главой такого городского округа. </w:t>
      </w:r>
      <w:proofErr w:type="gramStart"/>
      <w:r w:rsidRPr="00526CB9">
        <w:rPr>
          <w:color w:val="000000"/>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12.9. </w:t>
      </w:r>
      <w:proofErr w:type="gramStart"/>
      <w:r w:rsidRPr="00526CB9">
        <w:rPr>
          <w:color w:val="000000"/>
        </w:rPr>
        <w:t>В случае, если по истечении тридцати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14. Утратил силу. - Федеральный закон от 26.07.2017 N 191-ФЗ.</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w:t>
      </w:r>
      <w:proofErr w:type="gramStart"/>
      <w:r w:rsidRPr="00526CB9">
        <w:rPr>
          <w:color w:val="000000"/>
        </w:rPr>
        <w:t>территориям</w:t>
      </w:r>
      <w:proofErr w:type="gramEnd"/>
      <w:r w:rsidRPr="00526CB9">
        <w:rPr>
          <w:color w:val="000000"/>
        </w:rPr>
        <w:t xml:space="preserve"> которых осуществлялась подготовка такой документации, в течение семи дней со дня ее утверждения.</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16. </w:t>
      </w:r>
      <w:proofErr w:type="gramStart"/>
      <w:r w:rsidRPr="00526CB9">
        <w:rPr>
          <w:color w:val="000000"/>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w:t>
      </w:r>
      <w:proofErr w:type="gramStart"/>
      <w:r w:rsidRPr="00526CB9">
        <w:rPr>
          <w:color w:val="000000"/>
        </w:rPr>
        <w:t>подготовленной</w:t>
      </w:r>
      <w:proofErr w:type="gramEnd"/>
      <w:r w:rsidRPr="00526CB9">
        <w:rPr>
          <w:color w:val="000000"/>
        </w:rPr>
        <w:t xml:space="preserve"> в том числе лицами, указанными в пунктах 3 и 4 части 1.1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w:t>
      </w:r>
      <w:proofErr w:type="gramStart"/>
      <w:r w:rsidRPr="00526CB9">
        <w:rPr>
          <w:color w:val="000000"/>
        </w:rPr>
        <w:t>подготовленной</w:t>
      </w:r>
      <w:proofErr w:type="gramEnd"/>
      <w:r w:rsidRPr="00526CB9">
        <w:rPr>
          <w:color w:val="000000"/>
        </w:rPr>
        <w:t xml:space="preserve"> в том числе лицами, указанными в пунктах 3 и 4 части 1.1 настоящей статьи, устанавливаются настоящим Кодексом и законами субъектов Российской Федерации.</w:t>
      </w:r>
    </w:p>
    <w:p w:rsidR="00526CB9" w:rsidRPr="00526CB9" w:rsidRDefault="00526CB9" w:rsidP="00526CB9">
      <w:pPr>
        <w:pStyle w:val="a4"/>
        <w:shd w:val="clear" w:color="auto" w:fill="FFFFFF"/>
        <w:spacing w:before="240" w:beforeAutospacing="0" w:after="240" w:afterAutospacing="0"/>
        <w:rPr>
          <w:color w:val="000000"/>
        </w:rPr>
      </w:pPr>
      <w:r w:rsidRPr="00526CB9">
        <w:rPr>
          <w:color w:val="000000"/>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w:t>
      </w:r>
      <w:proofErr w:type="gramStart"/>
      <w:r w:rsidRPr="00526CB9">
        <w:rPr>
          <w:color w:val="000000"/>
        </w:rPr>
        <w:t>подготовленной</w:t>
      </w:r>
      <w:proofErr w:type="gramEnd"/>
      <w:r w:rsidRPr="00526CB9">
        <w:rPr>
          <w:color w:val="000000"/>
        </w:rPr>
        <w:t xml:space="preserve"> в том числе лицами, указанными в пунктах 3 и 4 части 1.1 настоящей статьи, устанавливаются настоящим Кодексом и нормативными правовыми актами органов местного самоуправления.</w:t>
      </w:r>
    </w:p>
    <w:p w:rsidR="00526CB9" w:rsidRDefault="00526CB9" w:rsidP="00526CB9">
      <w:pPr>
        <w:pStyle w:val="a4"/>
        <w:shd w:val="clear" w:color="auto" w:fill="FFFFFF"/>
        <w:spacing w:before="240" w:beforeAutospacing="0" w:after="240" w:afterAutospacing="0"/>
        <w:rPr>
          <w:rFonts w:ascii="Arial" w:hAnsi="Arial" w:cs="Arial"/>
          <w:color w:val="000000"/>
          <w:sz w:val="20"/>
          <w:szCs w:val="20"/>
        </w:rPr>
      </w:pPr>
      <w:r w:rsidRPr="00526CB9">
        <w:rPr>
          <w:color w:val="000000"/>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r>
        <w:rPr>
          <w:rFonts w:ascii="Arial" w:hAnsi="Arial" w:cs="Arial"/>
          <w:color w:val="000000"/>
          <w:sz w:val="20"/>
          <w:szCs w:val="20"/>
        </w:rPr>
        <w:t>.</w:t>
      </w:r>
    </w:p>
    <w:p w:rsidR="00526CB9" w:rsidRDefault="00526CB9" w:rsidP="00526CB9">
      <w:pPr>
        <w:spacing w:after="0" w:line="351" w:lineRule="atLeast"/>
        <w:outlineLvl w:val="0"/>
        <w:rPr>
          <w:rFonts w:ascii="Arial" w:eastAsia="Times New Roman" w:hAnsi="Arial" w:cs="Arial"/>
          <w:b/>
          <w:bCs/>
          <w:color w:val="333333"/>
          <w:kern w:val="36"/>
          <w:sz w:val="27"/>
          <w:szCs w:val="27"/>
          <w:lang w:eastAsia="ru-RU"/>
        </w:rPr>
      </w:pPr>
    </w:p>
    <w:p w:rsidR="00526CB9" w:rsidRPr="00526CB9" w:rsidRDefault="00526CB9" w:rsidP="00526CB9">
      <w:pPr>
        <w:spacing w:after="0" w:line="351" w:lineRule="atLeast"/>
        <w:outlineLvl w:val="0"/>
        <w:rPr>
          <w:rFonts w:ascii="Arial" w:eastAsia="Times New Roman" w:hAnsi="Arial" w:cs="Arial"/>
          <w:b/>
          <w:bCs/>
          <w:color w:val="333333"/>
          <w:kern w:val="36"/>
          <w:sz w:val="27"/>
          <w:szCs w:val="27"/>
          <w:lang w:eastAsia="ru-RU"/>
        </w:rPr>
      </w:pPr>
      <w:r w:rsidRPr="00526CB9">
        <w:rPr>
          <w:rFonts w:ascii="Arial" w:eastAsia="Times New Roman" w:hAnsi="Arial" w:cs="Arial"/>
          <w:b/>
          <w:bCs/>
          <w:color w:val="333333"/>
          <w:kern w:val="36"/>
          <w:sz w:val="27"/>
          <w:szCs w:val="27"/>
          <w:lang w:eastAsia="ru-RU"/>
        </w:rPr>
        <w:t>Статья 43 Градостроительного кодекса. Проект межевания территории.</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0" w:name="001396"/>
      <w:bookmarkStart w:id="1" w:name="100668"/>
      <w:bookmarkStart w:id="2" w:name="101772"/>
      <w:bookmarkStart w:id="3" w:name="100669"/>
      <w:bookmarkStart w:id="4" w:name="000729"/>
      <w:bookmarkStart w:id="5" w:name="100670"/>
      <w:bookmarkStart w:id="6" w:name="100671"/>
      <w:bookmarkStart w:id="7" w:name="000730"/>
      <w:bookmarkStart w:id="8" w:name="100672"/>
      <w:bookmarkStart w:id="9" w:name="000629"/>
      <w:bookmarkStart w:id="10" w:name="000731"/>
      <w:bookmarkStart w:id="11" w:name="100673"/>
      <w:bookmarkStart w:id="12" w:name="100674"/>
      <w:bookmarkStart w:id="13" w:name="100675"/>
      <w:bookmarkStart w:id="14" w:name="000732"/>
      <w:bookmarkStart w:id="15" w:name="100676"/>
      <w:bookmarkStart w:id="16" w:name="000733"/>
      <w:bookmarkStart w:id="17" w:name="100677"/>
      <w:bookmarkStart w:id="18" w:name="100678"/>
      <w:bookmarkStart w:id="19" w:name="100679"/>
      <w:bookmarkStart w:id="20" w:name="100680"/>
      <w:bookmarkStart w:id="21" w:name="100681"/>
      <w:bookmarkStart w:id="22" w:name="000714"/>
      <w:bookmarkStart w:id="23" w:name="000734"/>
      <w:bookmarkStart w:id="24" w:name="000735"/>
      <w:bookmarkStart w:id="25" w:name="000736"/>
      <w:bookmarkStart w:id="26" w:name="000737"/>
      <w:bookmarkStart w:id="27" w:name="000738"/>
      <w:bookmarkStart w:id="28" w:name="101773"/>
      <w:bookmarkStart w:id="29" w:name="100682"/>
      <w:bookmarkStart w:id="30" w:name="00139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526CB9">
        <w:rPr>
          <w:rFonts w:ascii="Times New Roman" w:eastAsia="Times New Roman" w:hAnsi="Times New Roman" w:cs="Times New Roman"/>
          <w:color w:val="000000"/>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31" w:name="001398"/>
      <w:bookmarkEnd w:id="31"/>
      <w:r w:rsidRPr="00526CB9">
        <w:rPr>
          <w:rFonts w:ascii="Times New Roman" w:eastAsia="Times New Roman" w:hAnsi="Times New Roman" w:cs="Times New Roman"/>
          <w:color w:val="000000"/>
          <w:sz w:val="24"/>
          <w:szCs w:val="24"/>
          <w:lang w:eastAsia="ru-RU"/>
        </w:rPr>
        <w:t xml:space="preserve">2. Подготовка проекта межевания территории осуществляется </w:t>
      </w:r>
      <w:proofErr w:type="gramStart"/>
      <w:r w:rsidRPr="00526CB9">
        <w:rPr>
          <w:rFonts w:ascii="Times New Roman" w:eastAsia="Times New Roman" w:hAnsi="Times New Roman" w:cs="Times New Roman"/>
          <w:color w:val="000000"/>
          <w:sz w:val="24"/>
          <w:szCs w:val="24"/>
          <w:lang w:eastAsia="ru-RU"/>
        </w:rPr>
        <w:t>для</w:t>
      </w:r>
      <w:proofErr w:type="gramEnd"/>
      <w:r w:rsidRPr="00526CB9">
        <w:rPr>
          <w:rFonts w:ascii="Times New Roman" w:eastAsia="Times New Roman" w:hAnsi="Times New Roman" w:cs="Times New Roman"/>
          <w:color w:val="000000"/>
          <w:sz w:val="24"/>
          <w:szCs w:val="24"/>
          <w:lang w:eastAsia="ru-RU"/>
        </w:rPr>
        <w:t>:</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32" w:name="001399"/>
      <w:bookmarkEnd w:id="32"/>
      <w:r w:rsidRPr="00526CB9">
        <w:rPr>
          <w:rFonts w:ascii="Times New Roman" w:eastAsia="Times New Roman" w:hAnsi="Times New Roman" w:cs="Times New Roman"/>
          <w:color w:val="000000"/>
          <w:sz w:val="24"/>
          <w:szCs w:val="24"/>
          <w:lang w:eastAsia="ru-RU"/>
        </w:rPr>
        <w:t>1) определения местоположения границ образуемых и изменяемых земельных участков;</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33" w:name="001400"/>
      <w:bookmarkEnd w:id="33"/>
      <w:proofErr w:type="gramStart"/>
      <w:r w:rsidRPr="00526CB9">
        <w:rPr>
          <w:rFonts w:ascii="Times New Roman" w:eastAsia="Times New Roman" w:hAnsi="Times New Roman" w:cs="Times New Roman"/>
          <w:color w:val="000000"/>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526CB9">
        <w:rPr>
          <w:rFonts w:ascii="Times New Roman" w:eastAsia="Times New Roman" w:hAnsi="Times New Roman" w:cs="Times New Roman"/>
          <w:color w:val="000000"/>
          <w:sz w:val="24"/>
          <w:szCs w:val="24"/>
          <w:lang w:eastAsia="ru-RU"/>
        </w:rPr>
        <w:t xml:space="preserve"> влекут за собой исключительно изменение границ территории общего пользования.</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34" w:name="001401"/>
      <w:bookmarkEnd w:id="34"/>
      <w:r w:rsidRPr="00526CB9">
        <w:rPr>
          <w:rFonts w:ascii="Times New Roman" w:eastAsia="Times New Roman" w:hAnsi="Times New Roman" w:cs="Times New Roman"/>
          <w:color w:val="000000"/>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35" w:name="001402"/>
      <w:bookmarkEnd w:id="35"/>
      <w:r w:rsidRPr="00526CB9">
        <w:rPr>
          <w:rFonts w:ascii="Times New Roman" w:eastAsia="Times New Roman" w:hAnsi="Times New Roman" w:cs="Times New Roman"/>
          <w:color w:val="000000"/>
          <w:sz w:val="24"/>
          <w:szCs w:val="24"/>
          <w:lang w:eastAsia="ru-RU"/>
        </w:rPr>
        <w:t>4. Основная часть проекта межевания территории включает в себя текстовую часть и чертежи межевания территории.</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36" w:name="001403"/>
      <w:bookmarkEnd w:id="36"/>
      <w:r w:rsidRPr="00526CB9">
        <w:rPr>
          <w:rFonts w:ascii="Times New Roman" w:eastAsia="Times New Roman" w:hAnsi="Times New Roman" w:cs="Times New Roman"/>
          <w:color w:val="000000"/>
          <w:sz w:val="24"/>
          <w:szCs w:val="24"/>
          <w:lang w:eastAsia="ru-RU"/>
        </w:rPr>
        <w:t>5. Текстовая часть проекта межевания территории включает в себя:</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37" w:name="001404"/>
      <w:bookmarkEnd w:id="37"/>
      <w:r w:rsidRPr="00526CB9">
        <w:rPr>
          <w:rFonts w:ascii="Times New Roman" w:eastAsia="Times New Roman" w:hAnsi="Times New Roman" w:cs="Times New Roman"/>
          <w:color w:val="000000"/>
          <w:sz w:val="24"/>
          <w:szCs w:val="24"/>
          <w:lang w:eastAsia="ru-RU"/>
        </w:rPr>
        <w:t>1) перечень и сведения о площади образуемых земельных участков, в том числе возможные способы их образования;</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38" w:name="001405"/>
      <w:bookmarkEnd w:id="38"/>
      <w:r w:rsidRPr="00526CB9">
        <w:rPr>
          <w:rFonts w:ascii="Times New Roman" w:eastAsia="Times New Roman" w:hAnsi="Times New Roman" w:cs="Times New Roman"/>
          <w:color w:val="000000"/>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39" w:name="001406"/>
      <w:bookmarkEnd w:id="39"/>
      <w:r w:rsidRPr="00526CB9">
        <w:rPr>
          <w:rFonts w:ascii="Times New Roman" w:eastAsia="Times New Roman" w:hAnsi="Times New Roman" w:cs="Times New Roman"/>
          <w:color w:val="000000"/>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40" w:name="001407"/>
      <w:bookmarkEnd w:id="40"/>
      <w:r w:rsidRPr="00526CB9">
        <w:rPr>
          <w:rFonts w:ascii="Times New Roman" w:eastAsia="Times New Roman" w:hAnsi="Times New Roman" w:cs="Times New Roman"/>
          <w:color w:val="000000"/>
          <w:sz w:val="24"/>
          <w:szCs w:val="24"/>
          <w:lang w:eastAsia="ru-RU"/>
        </w:rPr>
        <w:t>6. На чертежах межевания территории отображаются:</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41" w:name="001408"/>
      <w:bookmarkEnd w:id="41"/>
      <w:r w:rsidRPr="00526CB9">
        <w:rPr>
          <w:rFonts w:ascii="Times New Roman" w:eastAsia="Times New Roman" w:hAnsi="Times New Roman" w:cs="Times New Roman"/>
          <w:color w:val="000000"/>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42" w:name="001409"/>
      <w:bookmarkEnd w:id="42"/>
      <w:r w:rsidRPr="00526CB9">
        <w:rPr>
          <w:rFonts w:ascii="Times New Roman" w:eastAsia="Times New Roman" w:hAnsi="Times New Roman" w:cs="Times New Roman"/>
          <w:color w:val="000000"/>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43" w:name="001410"/>
      <w:bookmarkEnd w:id="43"/>
      <w:r w:rsidRPr="00526CB9">
        <w:rPr>
          <w:rFonts w:ascii="Times New Roman" w:eastAsia="Times New Roman" w:hAnsi="Times New Roman" w:cs="Times New Roman"/>
          <w:color w:val="000000"/>
          <w:sz w:val="24"/>
          <w:szCs w:val="24"/>
          <w:lang w:eastAsia="ru-RU"/>
        </w:rPr>
        <w:t>3) линии отступа от красных линий в целях определения мест допустимого размещения зданий, строений, сооружений;</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44" w:name="001411"/>
      <w:bookmarkEnd w:id="44"/>
      <w:r w:rsidRPr="00526CB9">
        <w:rPr>
          <w:rFonts w:ascii="Times New Roman" w:eastAsia="Times New Roman" w:hAnsi="Times New Roman" w:cs="Times New Roman"/>
          <w:color w:val="000000"/>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45" w:name="001412"/>
      <w:bookmarkEnd w:id="45"/>
      <w:r w:rsidRPr="00526CB9">
        <w:rPr>
          <w:rFonts w:ascii="Times New Roman" w:eastAsia="Times New Roman" w:hAnsi="Times New Roman" w:cs="Times New Roman"/>
          <w:color w:val="000000"/>
          <w:sz w:val="24"/>
          <w:szCs w:val="24"/>
          <w:lang w:eastAsia="ru-RU"/>
        </w:rPr>
        <w:t>5) границы зон действия публичных сервитутов.</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46" w:name="001413"/>
      <w:bookmarkEnd w:id="46"/>
      <w:r w:rsidRPr="00526CB9">
        <w:rPr>
          <w:rFonts w:ascii="Times New Roman" w:eastAsia="Times New Roman" w:hAnsi="Times New Roman" w:cs="Times New Roman"/>
          <w:color w:val="000000"/>
          <w:sz w:val="24"/>
          <w:szCs w:val="24"/>
          <w:lang w:eastAsia="ru-RU"/>
        </w:rPr>
        <w:t>7. Материалы по обоснованию проекта межевания территории включают в себя чертежи, на которых отображаются:</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47" w:name="001414"/>
      <w:bookmarkEnd w:id="47"/>
      <w:r w:rsidRPr="00526CB9">
        <w:rPr>
          <w:rFonts w:ascii="Times New Roman" w:eastAsia="Times New Roman" w:hAnsi="Times New Roman" w:cs="Times New Roman"/>
          <w:color w:val="000000"/>
          <w:sz w:val="24"/>
          <w:szCs w:val="24"/>
          <w:lang w:eastAsia="ru-RU"/>
        </w:rPr>
        <w:t>1) границы существующих земельных участков;</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48" w:name="001415"/>
      <w:bookmarkEnd w:id="48"/>
      <w:r w:rsidRPr="00526CB9">
        <w:rPr>
          <w:rFonts w:ascii="Times New Roman" w:eastAsia="Times New Roman" w:hAnsi="Times New Roman" w:cs="Times New Roman"/>
          <w:color w:val="000000"/>
          <w:sz w:val="24"/>
          <w:szCs w:val="24"/>
          <w:lang w:eastAsia="ru-RU"/>
        </w:rPr>
        <w:t>2) границы зон с особыми условиями использования территорий;</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49" w:name="001416"/>
      <w:bookmarkEnd w:id="49"/>
      <w:r w:rsidRPr="00526CB9">
        <w:rPr>
          <w:rFonts w:ascii="Times New Roman" w:eastAsia="Times New Roman" w:hAnsi="Times New Roman" w:cs="Times New Roman"/>
          <w:color w:val="000000"/>
          <w:sz w:val="24"/>
          <w:szCs w:val="24"/>
          <w:lang w:eastAsia="ru-RU"/>
        </w:rPr>
        <w:t>3) местоположение существующих объектов капитального строительства;</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50" w:name="001417"/>
      <w:bookmarkEnd w:id="50"/>
      <w:r w:rsidRPr="00526CB9">
        <w:rPr>
          <w:rFonts w:ascii="Times New Roman" w:eastAsia="Times New Roman" w:hAnsi="Times New Roman" w:cs="Times New Roman"/>
          <w:color w:val="000000"/>
          <w:sz w:val="24"/>
          <w:szCs w:val="24"/>
          <w:lang w:eastAsia="ru-RU"/>
        </w:rPr>
        <w:t>4) границы особо охраняемых природных территорий;</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51" w:name="001418"/>
      <w:bookmarkEnd w:id="51"/>
      <w:r w:rsidRPr="00526CB9">
        <w:rPr>
          <w:rFonts w:ascii="Times New Roman" w:eastAsia="Times New Roman" w:hAnsi="Times New Roman" w:cs="Times New Roman"/>
          <w:color w:val="000000"/>
          <w:sz w:val="24"/>
          <w:szCs w:val="24"/>
          <w:lang w:eastAsia="ru-RU"/>
        </w:rPr>
        <w:t>5) границы территорий объектов культурного наследия.</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52" w:name="001419"/>
      <w:bookmarkEnd w:id="52"/>
      <w:r w:rsidRPr="00526CB9">
        <w:rPr>
          <w:rFonts w:ascii="Times New Roman" w:eastAsia="Times New Roman" w:hAnsi="Times New Roman" w:cs="Times New Roman"/>
          <w:color w:val="000000"/>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53" w:name="001420"/>
      <w:bookmarkEnd w:id="53"/>
      <w:r w:rsidRPr="00526CB9">
        <w:rPr>
          <w:rFonts w:ascii="Times New Roman" w:eastAsia="Times New Roman" w:hAnsi="Times New Roman" w:cs="Times New Roman"/>
          <w:color w:val="000000"/>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54" w:name="001421"/>
      <w:bookmarkEnd w:id="54"/>
      <w:r w:rsidRPr="00526CB9">
        <w:rPr>
          <w:rFonts w:ascii="Times New Roman" w:eastAsia="Times New Roman" w:hAnsi="Times New Roman" w:cs="Times New Roman"/>
          <w:color w:val="000000"/>
          <w:sz w:val="24"/>
          <w:szCs w:val="24"/>
          <w:lang w:eastAsia="ru-RU"/>
        </w:rPr>
        <w:t xml:space="preserve">10. </w:t>
      </w:r>
      <w:proofErr w:type="gramStart"/>
      <w:r w:rsidRPr="00526CB9">
        <w:rPr>
          <w:rFonts w:ascii="Times New Roman" w:eastAsia="Times New Roman" w:hAnsi="Times New Roman" w:cs="Times New Roman"/>
          <w:color w:val="000000"/>
          <w:sz w:val="24"/>
          <w:szCs w:val="24"/>
          <w:lang w:eastAsia="ru-RU"/>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roofErr w:type="gramEnd"/>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55" w:name="001422"/>
      <w:bookmarkEnd w:id="55"/>
      <w:r w:rsidRPr="00526CB9">
        <w:rPr>
          <w:rFonts w:ascii="Times New Roman" w:eastAsia="Times New Roman" w:hAnsi="Times New Roman" w:cs="Times New Roman"/>
          <w:color w:val="000000"/>
          <w:sz w:val="24"/>
          <w:szCs w:val="24"/>
          <w:lang w:eastAsia="ru-RU"/>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26CB9" w:rsidRPr="00526CB9" w:rsidRDefault="00526CB9" w:rsidP="00526CB9">
      <w:pPr>
        <w:shd w:val="clear" w:color="auto" w:fill="FFFFFF"/>
        <w:spacing w:after="0" w:line="293" w:lineRule="atLeast"/>
        <w:rPr>
          <w:rFonts w:ascii="Times New Roman" w:eastAsia="Times New Roman" w:hAnsi="Times New Roman" w:cs="Times New Roman"/>
          <w:color w:val="000000"/>
          <w:sz w:val="24"/>
          <w:szCs w:val="24"/>
          <w:lang w:eastAsia="ru-RU"/>
        </w:rPr>
      </w:pPr>
      <w:bookmarkStart w:id="56" w:name="001423"/>
      <w:bookmarkEnd w:id="56"/>
      <w:r w:rsidRPr="00526CB9">
        <w:rPr>
          <w:rFonts w:ascii="Times New Roman" w:eastAsia="Times New Roman" w:hAnsi="Times New Roman" w:cs="Times New Roman"/>
          <w:color w:val="000000"/>
          <w:sz w:val="24"/>
          <w:szCs w:val="24"/>
          <w:lang w:eastAsia="ru-RU"/>
        </w:rPr>
        <w:t xml:space="preserve">12. </w:t>
      </w:r>
      <w:proofErr w:type="gramStart"/>
      <w:r w:rsidRPr="00526CB9">
        <w:rPr>
          <w:rFonts w:ascii="Times New Roman" w:eastAsia="Times New Roman" w:hAnsi="Times New Roman" w:cs="Times New Roman"/>
          <w:color w:val="000000"/>
          <w:sz w:val="24"/>
          <w:szCs w:val="24"/>
          <w:lang w:eastAsia="ru-RU"/>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Pr="00526CB9">
        <w:rPr>
          <w:rFonts w:ascii="Times New Roman" w:eastAsia="Times New Roman" w:hAnsi="Times New Roman" w:cs="Times New Roman"/>
          <w:color w:val="000000"/>
          <w:sz w:val="24"/>
          <w:szCs w:val="24"/>
          <w:lang w:eastAsia="ru-RU"/>
        </w:rPr>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67B67" w:rsidRPr="00526CB9" w:rsidRDefault="00167B67">
      <w:pPr>
        <w:rPr>
          <w:rFonts w:ascii="Times New Roman" w:hAnsi="Times New Roman" w:cs="Times New Roman"/>
          <w:sz w:val="24"/>
          <w:szCs w:val="24"/>
        </w:rPr>
      </w:pPr>
    </w:p>
    <w:sectPr w:rsidR="00167B67" w:rsidRPr="00526CB9" w:rsidSect="00167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26CB9"/>
    <w:rsid w:val="0007483B"/>
    <w:rsid w:val="00167B67"/>
    <w:rsid w:val="00526CB9"/>
    <w:rsid w:val="00781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67"/>
  </w:style>
  <w:style w:type="paragraph" w:styleId="1">
    <w:name w:val="heading 1"/>
    <w:basedOn w:val="a"/>
    <w:link w:val="10"/>
    <w:uiPriority w:val="9"/>
    <w:qFormat/>
    <w:rsid w:val="00526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26C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CB9"/>
    <w:rPr>
      <w:rFonts w:ascii="Times New Roman" w:eastAsia="Times New Roman" w:hAnsi="Times New Roman" w:cs="Times New Roman"/>
      <w:b/>
      <w:bCs/>
      <w:kern w:val="36"/>
      <w:sz w:val="48"/>
      <w:szCs w:val="48"/>
      <w:lang w:eastAsia="ru-RU"/>
    </w:rPr>
  </w:style>
  <w:style w:type="paragraph" w:customStyle="1" w:styleId="pboth">
    <w:name w:val="pboth"/>
    <w:basedOn w:val="a"/>
    <w:rsid w:val="0052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26CB9"/>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526CB9"/>
    <w:rPr>
      <w:color w:val="0000FF"/>
      <w:u w:val="single"/>
    </w:rPr>
  </w:style>
  <w:style w:type="character" w:customStyle="1" w:styleId="apple-converted-space">
    <w:name w:val="apple-converted-space"/>
    <w:basedOn w:val="a0"/>
    <w:rsid w:val="00526CB9"/>
  </w:style>
  <w:style w:type="paragraph" w:styleId="a4">
    <w:name w:val="Normal (Web)"/>
    <w:basedOn w:val="a"/>
    <w:uiPriority w:val="99"/>
    <w:semiHidden/>
    <w:unhideWhenUsed/>
    <w:rsid w:val="00526C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0136085">
      <w:bodyDiv w:val="1"/>
      <w:marLeft w:val="0"/>
      <w:marRight w:val="0"/>
      <w:marTop w:val="0"/>
      <w:marBottom w:val="0"/>
      <w:divBdr>
        <w:top w:val="none" w:sz="0" w:space="0" w:color="auto"/>
        <w:left w:val="none" w:sz="0" w:space="0" w:color="auto"/>
        <w:bottom w:val="none" w:sz="0" w:space="0" w:color="auto"/>
        <w:right w:val="none" w:sz="0" w:space="0" w:color="auto"/>
      </w:divBdr>
      <w:divsChild>
        <w:div w:id="421224799">
          <w:marLeft w:val="0"/>
          <w:marRight w:val="0"/>
          <w:marTop w:val="0"/>
          <w:marBottom w:val="0"/>
          <w:divBdr>
            <w:top w:val="none" w:sz="0" w:space="0" w:color="auto"/>
            <w:left w:val="none" w:sz="0" w:space="0" w:color="auto"/>
            <w:bottom w:val="none" w:sz="0" w:space="0" w:color="auto"/>
            <w:right w:val="none" w:sz="0" w:space="0" w:color="auto"/>
          </w:divBdr>
        </w:div>
        <w:div w:id="535122077">
          <w:marLeft w:val="0"/>
          <w:marRight w:val="0"/>
          <w:marTop w:val="0"/>
          <w:marBottom w:val="0"/>
          <w:divBdr>
            <w:top w:val="none" w:sz="0" w:space="0" w:color="auto"/>
            <w:left w:val="none" w:sz="0" w:space="0" w:color="auto"/>
            <w:bottom w:val="none" w:sz="0" w:space="0" w:color="auto"/>
            <w:right w:val="none" w:sz="0" w:space="0" w:color="auto"/>
          </w:divBdr>
        </w:div>
      </w:divsChild>
    </w:div>
    <w:div w:id="1719935655">
      <w:bodyDiv w:val="1"/>
      <w:marLeft w:val="0"/>
      <w:marRight w:val="0"/>
      <w:marTop w:val="0"/>
      <w:marBottom w:val="0"/>
      <w:divBdr>
        <w:top w:val="none" w:sz="0" w:space="0" w:color="auto"/>
        <w:left w:val="none" w:sz="0" w:space="0" w:color="auto"/>
        <w:bottom w:val="none" w:sz="0" w:space="0" w:color="auto"/>
        <w:right w:val="none" w:sz="0" w:space="0" w:color="auto"/>
      </w:divBdr>
      <w:divsChild>
        <w:div w:id="1775899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rf.info/gradostroitelniy-kodeks/45/" TargetMode="External"/><Relationship Id="rId5" Type="http://schemas.openxmlformats.org/officeDocument/2006/relationships/hyperlink" Target="http://www.zakonrf.info/gradostroitelniy-kodeks/gl5/" TargetMode="External"/><Relationship Id="rId4" Type="http://schemas.openxmlformats.org/officeDocument/2006/relationships/hyperlink" Target="http://www.zakonrf.info/gradostroitelniy-kode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4617</Words>
  <Characters>26317</Characters>
  <Application>Microsoft Office Word</Application>
  <DocSecurity>0</DocSecurity>
  <Lines>219</Lines>
  <Paragraphs>61</Paragraphs>
  <ScaleCrop>false</ScaleCrop>
  <Company/>
  <LinksUpToDate>false</LinksUpToDate>
  <CharactersWithSpaces>30873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Вика</cp:lastModifiedBy>
  <cp:revision>2</cp:revision>
  <dcterms:created xsi:type="dcterms:W3CDTF">2018-07-04T10:28:00Z</dcterms:created>
  <dcterms:modified xsi:type="dcterms:W3CDTF">2018-07-04T10:28:00Z</dcterms:modified>
</cp:coreProperties>
</file>