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06" w:rsidRPr="00A74C06" w:rsidRDefault="00A74C06" w:rsidP="00A7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 ДЕПУТАТОВ</w:t>
      </w:r>
    </w:p>
    <w:p w:rsidR="00A74C06" w:rsidRPr="00A74C06" w:rsidRDefault="00A74C06" w:rsidP="00A7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A74C06" w:rsidRPr="00A74C06" w:rsidRDefault="00A74C06" w:rsidP="00A7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A74C06" w:rsidRPr="00A74C06" w:rsidRDefault="00A74C06" w:rsidP="00A7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A74C06" w:rsidRPr="00A74C06" w:rsidRDefault="00A74C06" w:rsidP="00A7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4C06" w:rsidRPr="00A74C06" w:rsidRDefault="00A74C06" w:rsidP="00A7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A74C06" w:rsidRPr="00A74C06" w:rsidRDefault="00A74C06" w:rsidP="00A74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4C06" w:rsidRPr="00A74C06" w:rsidRDefault="00A74C06" w:rsidP="00A7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C06" w:rsidRPr="00A74C06" w:rsidRDefault="00A74C06" w:rsidP="00A7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46A66">
        <w:rPr>
          <w:rFonts w:ascii="Times New Roman" w:eastAsia="Times New Roman" w:hAnsi="Times New Roman" w:cs="Times New Roman"/>
          <w:sz w:val="28"/>
          <w:szCs w:val="28"/>
        </w:rPr>
        <w:t>25 марта 2021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года  № </w:t>
      </w:r>
      <w:r w:rsidR="00A46A66"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A74C06" w:rsidRPr="00A74C06" w:rsidRDefault="00A74C06" w:rsidP="00A7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р.п. Перелешинский          </w:t>
      </w:r>
    </w:p>
    <w:p w:rsidR="00A74C06" w:rsidRPr="00A74C06" w:rsidRDefault="00A74C06" w:rsidP="00A7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557F4" w:rsidRDefault="00A74C06" w:rsidP="00A74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О  внесении изменений </w:t>
      </w:r>
      <w:r w:rsidR="003557F4">
        <w:rPr>
          <w:rFonts w:ascii="Times New Roman" w:eastAsia="Times New Roman" w:hAnsi="Times New Roman" w:cs="Times New Roman"/>
          <w:b/>
          <w:sz w:val="28"/>
          <w:szCs w:val="28"/>
        </w:rPr>
        <w:t>в решение</w:t>
      </w:r>
    </w:p>
    <w:p w:rsidR="00A74C06" w:rsidRPr="00A74C06" w:rsidRDefault="00A74C06" w:rsidP="00A74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Совета народных депутатов</w:t>
      </w:r>
    </w:p>
    <w:p w:rsidR="003557F4" w:rsidRDefault="00A74C06" w:rsidP="00A74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3557F4" w:rsidRDefault="003557F4" w:rsidP="00355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7F4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26.04.2013 № 217</w:t>
      </w:r>
    </w:p>
    <w:p w:rsidR="003557F4" w:rsidRDefault="00A74C06" w:rsidP="00355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557F4" w:rsidRPr="003557F4">
        <w:rPr>
          <w:rFonts w:ascii="Times New Roman" w:eastAsia="Times New Roman" w:hAnsi="Times New Roman" w:cs="Times New Roman"/>
          <w:b/>
          <w:sz w:val="28"/>
          <w:szCs w:val="28"/>
        </w:rPr>
        <w:t>Об ут</w:t>
      </w:r>
      <w:r w:rsidR="003557F4">
        <w:rPr>
          <w:rFonts w:ascii="Times New Roman" w:eastAsia="Times New Roman" w:hAnsi="Times New Roman" w:cs="Times New Roman"/>
          <w:b/>
          <w:sz w:val="28"/>
          <w:szCs w:val="28"/>
        </w:rPr>
        <w:t xml:space="preserve">верждении Положения </w:t>
      </w:r>
      <w:proofErr w:type="gramStart"/>
      <w:r w:rsidR="003557F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3557F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бюджетном</w:t>
      </w:r>
    </w:p>
    <w:p w:rsidR="003557F4" w:rsidRDefault="003557F4" w:rsidP="00355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7F4">
        <w:rPr>
          <w:rFonts w:ascii="Times New Roman" w:eastAsia="Times New Roman" w:hAnsi="Times New Roman" w:cs="Times New Roman"/>
          <w:b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Перелешинского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3557F4" w:rsidRDefault="003557F4" w:rsidP="00355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7F4">
        <w:rPr>
          <w:rFonts w:ascii="Times New Roman" w:eastAsia="Times New Roman" w:hAnsi="Times New Roman" w:cs="Times New Roman"/>
          <w:b/>
          <w:sz w:val="28"/>
          <w:szCs w:val="28"/>
        </w:rPr>
        <w:t>поселения Панинского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</w:p>
    <w:p w:rsidR="00A74C06" w:rsidRDefault="003557F4" w:rsidP="00355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7F4">
        <w:rPr>
          <w:rFonts w:ascii="Times New Roman" w:eastAsia="Times New Roman" w:hAnsi="Times New Roman" w:cs="Times New Roman"/>
          <w:b/>
          <w:sz w:val="28"/>
          <w:szCs w:val="28"/>
        </w:rPr>
        <w:t>района 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557F4" w:rsidRDefault="003557F4" w:rsidP="00355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557F4">
        <w:rPr>
          <w:rFonts w:ascii="Times New Roman" w:eastAsia="Times New Roman" w:hAnsi="Times New Roman" w:cs="Times New Roman"/>
          <w:b/>
          <w:sz w:val="28"/>
          <w:szCs w:val="28"/>
        </w:rPr>
        <w:t>(в редакции решений 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народных</w:t>
      </w:r>
      <w:proofErr w:type="gramEnd"/>
    </w:p>
    <w:p w:rsidR="003557F4" w:rsidRDefault="003557F4" w:rsidP="00355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7F4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Перелешинского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3557F4" w:rsidRDefault="003557F4" w:rsidP="00355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57F4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3557F4" w:rsidRDefault="003557F4" w:rsidP="00355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15.11.2013 № 273,</w:t>
      </w:r>
    </w:p>
    <w:p w:rsidR="003557F4" w:rsidRDefault="003557F4" w:rsidP="00355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20.03.2019 №</w:t>
      </w:r>
      <w:r w:rsidR="00F13B91">
        <w:rPr>
          <w:rFonts w:ascii="Times New Roman" w:eastAsia="Times New Roman" w:hAnsi="Times New Roman" w:cs="Times New Roman"/>
          <w:b/>
          <w:sz w:val="28"/>
          <w:szCs w:val="28"/>
        </w:rPr>
        <w:t xml:space="preserve"> 251,</w:t>
      </w:r>
    </w:p>
    <w:p w:rsidR="00F13B91" w:rsidRDefault="00F13B91" w:rsidP="00355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27.12.2019 № 296,</w:t>
      </w:r>
    </w:p>
    <w:p w:rsidR="00F13B91" w:rsidRDefault="00F13B91" w:rsidP="00355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27.03.2020 № 308,</w:t>
      </w:r>
    </w:p>
    <w:p w:rsidR="00F13B91" w:rsidRDefault="00F13B91" w:rsidP="00355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21.12.2020 № 14)</w:t>
      </w:r>
      <w:proofErr w:type="gramEnd"/>
    </w:p>
    <w:p w:rsidR="00F13B91" w:rsidRPr="003557F4" w:rsidRDefault="00F13B91" w:rsidP="00355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4C06" w:rsidRPr="00A74C06" w:rsidRDefault="00A74C06" w:rsidP="00A74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4C06" w:rsidRPr="00A74C06" w:rsidRDefault="00A74C06" w:rsidP="00A74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4C06" w:rsidRDefault="00F13B91" w:rsidP="00AA2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В целях приведения в соответствие действующему законодательству,</w:t>
      </w:r>
      <w:r w:rsidR="00A74C06" w:rsidRPr="00A74C0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 народных депутатов Перелешинского городского поселения  Панинского муниципального района Воронежской области </w:t>
      </w:r>
      <w:r w:rsidR="00A46A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74C06"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="00A46A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74C06"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A46A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74C06"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="00A46A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74C06"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A46A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A74C06"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A74C06" w:rsidRPr="00A74C0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A2869" w:rsidRPr="00AA2869" w:rsidRDefault="00F13B91" w:rsidP="00371E34">
      <w:pPr>
        <w:pStyle w:val="af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Внести в решение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>Совета народных депутатов Перелешинского городского поселения  Панинского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от 26.04.2013 № 217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(в редакции решений Совета народных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депутатов Перелешинского городского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поселения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от 15.11.2013 № 273,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20.03.2019 № 251,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27.12.2019 № 296,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27.03.2020 № 308,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21.12.2020 № 14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Положения о бюджетном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процессе Перелешинского городского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поселения Панинского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3B91">
        <w:rPr>
          <w:rFonts w:ascii="Times New Roman" w:eastAsia="Times New Roman" w:hAnsi="Times New Roman" w:cs="Times New Roman"/>
          <w:bCs/>
          <w:sz w:val="28"/>
          <w:szCs w:val="28"/>
        </w:rPr>
        <w:t>района Воронежской области»</w:t>
      </w:r>
      <w:r w:rsidR="00AA2869" w:rsidRPr="00AA2869">
        <w:t xml:space="preserve"> </w:t>
      </w:r>
      <w:r w:rsidR="00AA2869" w:rsidRPr="00AA2869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371E34" w:rsidRPr="00371E34" w:rsidRDefault="00371E34" w:rsidP="00371E34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71E34">
        <w:rPr>
          <w:sz w:val="28"/>
          <w:szCs w:val="28"/>
        </w:rPr>
        <w:t>1.1. Дополнить статьей 37.1 следующего содержания:</w:t>
      </w:r>
    </w:p>
    <w:p w:rsidR="00AA2869" w:rsidRDefault="00371E34" w:rsidP="00371E34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1E34">
        <w:rPr>
          <w:rFonts w:ascii="Times New Roman" w:hAnsi="Times New Roman" w:cs="Times New Roman"/>
          <w:sz w:val="28"/>
          <w:szCs w:val="28"/>
        </w:rPr>
        <w:t>«Статья 37.1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371E34">
        <w:rPr>
          <w:rFonts w:ascii="Times New Roman" w:hAnsi="Times New Roman" w:cs="Times New Roman"/>
          <w:sz w:val="28"/>
          <w:szCs w:val="28"/>
        </w:rPr>
        <w:t>олгосрочное бюджетное планирование</w:t>
      </w:r>
    </w:p>
    <w:p w:rsidR="00371E34" w:rsidRDefault="00371E34" w:rsidP="00371E34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465E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Долгосрочное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прогноза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Перелешинского городского поселения  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Панинского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юджетный  прогноз  городского  поселения)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долгосрочный период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положениями статьи 170.1 Бюджетного кодекса Российской Федерации.</w:t>
      </w:r>
    </w:p>
    <w:p w:rsidR="009638FB" w:rsidRDefault="00371E34" w:rsidP="00371E34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бюджетным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прогнозом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долгосрочный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понимается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документ,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содержащий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прогноз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характеристик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бюджета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поселения, показатели финансового обеспечения муниципальных программ на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период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действия,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иные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показатели,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характеризующие  бюджет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городского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поселения,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также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содержащий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основные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подходы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к формированию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бюджетной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политики на</w:t>
      </w:r>
      <w:proofErr w:type="gramEnd"/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долгосрочный период.</w:t>
      </w:r>
    </w:p>
    <w:p w:rsidR="009638FB" w:rsidRDefault="00371E34" w:rsidP="00371E34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Бюджетный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прогноз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городского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долгосрочный  период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разрабатывается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каждые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три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шесть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более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лет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основе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прогноза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социально-экономического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развития  </w:t>
      </w:r>
      <w:r w:rsidR="009638FB" w:rsidRPr="00A74C06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  Панинского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38FB" w:rsidRPr="00A74C0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соответствующий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период.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Бюджетный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прогноз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городского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долгосрочный   период   может   быть   изменен   с   учетом   изменения   прогноза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социально-экономического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развития </w:t>
      </w:r>
      <w:r w:rsidR="009638FB" w:rsidRPr="00A74C06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  Панинского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38FB" w:rsidRPr="00A74C0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="009638FB" w:rsidRPr="00371E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соответствующий период и принятого решения о бюджете без продления периода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его действия.</w:t>
      </w:r>
    </w:p>
    <w:p w:rsidR="009638FB" w:rsidRDefault="00371E34" w:rsidP="00371E34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9638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разработки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утверждения,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период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действия,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также требования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составу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содержанию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бюджетного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прогноза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городского   поселения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долгосрочный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период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устанавливаются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правовым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актом    администрации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035B" w:rsidRPr="00A74C06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035B" w:rsidRPr="00A74C06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035B" w:rsidRPr="00A74C06">
        <w:rPr>
          <w:rFonts w:ascii="Times New Roman" w:eastAsia="Times New Roman" w:hAnsi="Times New Roman" w:cs="Times New Roman"/>
          <w:bCs/>
          <w:sz w:val="28"/>
          <w:szCs w:val="28"/>
        </w:rPr>
        <w:t>Панинского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035B" w:rsidRPr="00A74C0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  соблюдением требований Бюджетного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кодекса Российской Федерации.</w:t>
      </w:r>
    </w:p>
    <w:p w:rsidR="00F6035B" w:rsidRDefault="00371E34" w:rsidP="00AA2869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1E34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035B" w:rsidRPr="00AA2869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Бюджетный прогноз (проект бюджетного прогноза, проект изменения бюджетного прогноза) 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>городского поселения</w:t>
      </w:r>
      <w:r w:rsidR="00F6035B" w:rsidRPr="00AA286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долгосрочный период (за исключением показателей муниципальных программ </w:t>
      </w:r>
      <w:r w:rsidR="00F6035B" w:rsidRPr="00A74C06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  Панинского муниципального района Воронежской области</w:t>
      </w:r>
      <w:r w:rsidR="00F6035B" w:rsidRPr="00AA2869">
        <w:rPr>
          <w:rFonts w:ascii="Times New Roman" w:eastAsia="Times New Roman" w:hAnsi="Times New Roman" w:cs="Times New Roman"/>
          <w:bCs/>
          <w:sz w:val="28"/>
          <w:szCs w:val="28"/>
        </w:rPr>
        <w:t>) предоставляются в Совет народных депутатов  одновременно с проектом Решения Совета народных депутатов о бюджете</w:t>
      </w:r>
      <w:r w:rsidR="00F6035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</w:t>
      </w:r>
      <w:proofErr w:type="gramStart"/>
      <w:r w:rsidR="00F6035B" w:rsidRPr="00AA2869">
        <w:rPr>
          <w:rFonts w:ascii="Times New Roman" w:eastAsia="Times New Roman" w:hAnsi="Times New Roman" w:cs="Times New Roman"/>
          <w:bCs/>
          <w:sz w:val="28"/>
          <w:szCs w:val="28"/>
        </w:rPr>
        <w:t>.».</w:t>
      </w:r>
      <w:proofErr w:type="gramEnd"/>
    </w:p>
    <w:p w:rsidR="00AA2869" w:rsidRPr="00AA2869" w:rsidRDefault="00AA2869" w:rsidP="00AA2869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2869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Абзац 2 пункта 1 статьи </w:t>
      </w:r>
      <w:r w:rsidR="00B00D03">
        <w:rPr>
          <w:rFonts w:ascii="Times New Roman" w:eastAsia="Times New Roman" w:hAnsi="Times New Roman" w:cs="Times New Roman"/>
          <w:bCs/>
          <w:sz w:val="28"/>
          <w:szCs w:val="28"/>
        </w:rPr>
        <w:t>59</w:t>
      </w:r>
      <w:r w:rsidRPr="00AA286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«Бюджетная смета казенного учреждения» Положения о бюджетном процессе </w:t>
      </w:r>
      <w:r w:rsidR="00B00D03" w:rsidRPr="00F13B91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</w:t>
      </w:r>
      <w:r w:rsidR="00B00D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0D03" w:rsidRPr="00F13B91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B00D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0D03" w:rsidRPr="00F13B91">
        <w:rPr>
          <w:rFonts w:ascii="Times New Roman" w:eastAsia="Times New Roman" w:hAnsi="Times New Roman" w:cs="Times New Roman"/>
          <w:bCs/>
          <w:sz w:val="28"/>
          <w:szCs w:val="28"/>
        </w:rPr>
        <w:t>Панинского</w:t>
      </w:r>
      <w:r w:rsidR="00B00D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0D03" w:rsidRPr="00F13B9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="00B00D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0D03" w:rsidRPr="00F13B91">
        <w:rPr>
          <w:rFonts w:ascii="Times New Roman" w:eastAsia="Times New Roman" w:hAnsi="Times New Roman" w:cs="Times New Roman"/>
          <w:bCs/>
          <w:sz w:val="28"/>
          <w:szCs w:val="28"/>
        </w:rPr>
        <w:t>района Воронежской области</w:t>
      </w:r>
      <w:r w:rsidRPr="00AA2869">
        <w:rPr>
          <w:rFonts w:ascii="Times New Roman" w:eastAsia="Times New Roman" w:hAnsi="Times New Roman" w:cs="Times New Roman"/>
          <w:bCs/>
          <w:sz w:val="28"/>
          <w:szCs w:val="28"/>
        </w:rPr>
        <w:t xml:space="preserve">  изложить в следующей редакции:</w:t>
      </w:r>
    </w:p>
    <w:p w:rsidR="00144428" w:rsidRDefault="00AA2869" w:rsidP="00AA2869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A2869">
        <w:rPr>
          <w:rFonts w:ascii="Times New Roman" w:eastAsia="Times New Roman" w:hAnsi="Times New Roman" w:cs="Times New Roman"/>
          <w:bCs/>
          <w:sz w:val="28"/>
          <w:szCs w:val="28"/>
        </w:rPr>
        <w:t xml:space="preserve">«Бюджетная смета казенного учреждения, являющегося органом местного самоуправления </w:t>
      </w:r>
      <w:r w:rsidR="00B00D03" w:rsidRPr="00F13B91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</w:t>
      </w:r>
      <w:r w:rsidR="00B00D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0D03" w:rsidRPr="00F13B91">
        <w:rPr>
          <w:rFonts w:ascii="Times New Roman" w:eastAsia="Times New Roman" w:hAnsi="Times New Roman" w:cs="Times New Roman"/>
          <w:bCs/>
          <w:sz w:val="28"/>
          <w:szCs w:val="28"/>
        </w:rPr>
        <w:t>поселения Панинского муниципального</w:t>
      </w:r>
      <w:r w:rsidR="00B00D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0D03" w:rsidRPr="00F13B91">
        <w:rPr>
          <w:rFonts w:ascii="Times New Roman" w:eastAsia="Times New Roman" w:hAnsi="Times New Roman" w:cs="Times New Roman"/>
          <w:bCs/>
          <w:sz w:val="28"/>
          <w:szCs w:val="28"/>
        </w:rPr>
        <w:t>района Воронежской области</w:t>
      </w:r>
      <w:r w:rsidRPr="00AA2869">
        <w:rPr>
          <w:rFonts w:ascii="Times New Roman" w:eastAsia="Times New Roman" w:hAnsi="Times New Roman" w:cs="Times New Roman"/>
          <w:bCs/>
          <w:sz w:val="28"/>
          <w:szCs w:val="28"/>
        </w:rPr>
        <w:t>, осуществляющего бюджетные полномочия главного распорядителя средств  бюджета</w:t>
      </w:r>
      <w:r w:rsidR="00B00D0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</w:t>
      </w:r>
      <w:r w:rsidRPr="00AA2869">
        <w:rPr>
          <w:rFonts w:ascii="Times New Roman" w:eastAsia="Times New Roman" w:hAnsi="Times New Roman" w:cs="Times New Roman"/>
          <w:bCs/>
          <w:sz w:val="28"/>
          <w:szCs w:val="28"/>
        </w:rPr>
        <w:t>, утверждается руководителем этого органа или иным лицом, уполномоченного действовать в установленном законодательством Российской Федерации порядке от имени этого органа.».</w:t>
      </w:r>
      <w:proofErr w:type="gramEnd"/>
    </w:p>
    <w:p w:rsidR="0014163B" w:rsidRPr="0014163B" w:rsidRDefault="0014163B" w:rsidP="00AA2869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63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 Опубликовать настоящее решение в официальном периодическом издании Перелешинского городского поселения «Муниципальный вестник Перелешинского городского поселения».</w:t>
      </w:r>
    </w:p>
    <w:p w:rsidR="0014163B" w:rsidRDefault="0014163B" w:rsidP="00AA2869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4163B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6754B" w:rsidRDefault="00D6754B" w:rsidP="00AA2869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6754B" w:rsidRDefault="00D6754B" w:rsidP="00AA2869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6754B" w:rsidRDefault="00D6754B" w:rsidP="00AA2869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6754B" w:rsidRPr="00D6754B" w:rsidRDefault="00D6754B" w:rsidP="00D6754B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9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754B">
        <w:rPr>
          <w:rFonts w:ascii="Times New Roman" w:eastAsia="Times New Roman" w:hAnsi="Times New Roman" w:cs="Times New Roman"/>
          <w:sz w:val="28"/>
          <w:szCs w:val="28"/>
        </w:rPr>
        <w:t>Глава Перелешинского</w:t>
      </w:r>
    </w:p>
    <w:p w:rsidR="00D6754B" w:rsidRPr="0014163B" w:rsidRDefault="00D6754B" w:rsidP="00D6754B">
      <w:pPr>
        <w:pStyle w:val="af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9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754B">
        <w:rPr>
          <w:rFonts w:ascii="Times New Roman" w:eastAsia="Times New Roman" w:hAnsi="Times New Roman" w:cs="Times New Roman"/>
          <w:sz w:val="28"/>
          <w:szCs w:val="28"/>
        </w:rPr>
        <w:t>городского поселения                                                      Н.И. Чесноков</w:t>
      </w:r>
    </w:p>
    <w:sectPr w:rsidR="00D6754B" w:rsidRPr="0014163B" w:rsidSect="00355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89F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8535E"/>
    <w:multiLevelType w:val="hybridMultilevel"/>
    <w:tmpl w:val="E7846EA4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2452A6"/>
    <w:multiLevelType w:val="hybridMultilevel"/>
    <w:tmpl w:val="9D22C5B2"/>
    <w:lvl w:ilvl="0" w:tplc="512C5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B2068"/>
    <w:multiLevelType w:val="hybridMultilevel"/>
    <w:tmpl w:val="BC72F744"/>
    <w:lvl w:ilvl="0" w:tplc="B054095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1940D1"/>
    <w:multiLevelType w:val="hybridMultilevel"/>
    <w:tmpl w:val="9C2272A0"/>
    <w:lvl w:ilvl="0" w:tplc="55DA0B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B66E0"/>
    <w:multiLevelType w:val="multilevel"/>
    <w:tmpl w:val="571AE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261021"/>
    <w:multiLevelType w:val="hybridMultilevel"/>
    <w:tmpl w:val="E296196A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01137"/>
    <w:multiLevelType w:val="hybridMultilevel"/>
    <w:tmpl w:val="2D1CFB66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613"/>
    <w:multiLevelType w:val="hybridMultilevel"/>
    <w:tmpl w:val="136C6DF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EB574B"/>
    <w:multiLevelType w:val="hybridMultilevel"/>
    <w:tmpl w:val="9E64E606"/>
    <w:lvl w:ilvl="0" w:tplc="55DA0BBA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53415C9"/>
    <w:multiLevelType w:val="multilevel"/>
    <w:tmpl w:val="58BEFAD6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3">
    <w:nsid w:val="1A71239F"/>
    <w:multiLevelType w:val="hybridMultilevel"/>
    <w:tmpl w:val="95A8D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0573D2"/>
    <w:multiLevelType w:val="hybridMultilevel"/>
    <w:tmpl w:val="FF9C965E"/>
    <w:lvl w:ilvl="0" w:tplc="63A07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847A0E"/>
    <w:multiLevelType w:val="hybridMultilevel"/>
    <w:tmpl w:val="5D9814D8"/>
    <w:lvl w:ilvl="0" w:tplc="55DA0BB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31F11BAE"/>
    <w:multiLevelType w:val="hybridMultilevel"/>
    <w:tmpl w:val="E6F4C67C"/>
    <w:lvl w:ilvl="0" w:tplc="F842A4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3752B07"/>
    <w:multiLevelType w:val="hybridMultilevel"/>
    <w:tmpl w:val="003C5130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46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474179"/>
    <w:multiLevelType w:val="hybridMultilevel"/>
    <w:tmpl w:val="DF2AC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4A1D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F460A1"/>
    <w:multiLevelType w:val="hybridMultilevel"/>
    <w:tmpl w:val="4A2AAD4E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3382B"/>
    <w:multiLevelType w:val="hybridMultilevel"/>
    <w:tmpl w:val="8772A9C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960D2D"/>
    <w:multiLevelType w:val="hybridMultilevel"/>
    <w:tmpl w:val="58622E98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B5035C6"/>
    <w:multiLevelType w:val="hybridMultilevel"/>
    <w:tmpl w:val="B5CA8E4E"/>
    <w:lvl w:ilvl="0" w:tplc="F4146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4A771E">
      <w:start w:val="1"/>
      <w:numFmt w:val="decimal"/>
      <w:lvlText w:val="%2)"/>
      <w:lvlJc w:val="left"/>
      <w:pPr>
        <w:ind w:left="256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6C181E23"/>
    <w:multiLevelType w:val="hybridMultilevel"/>
    <w:tmpl w:val="3514A248"/>
    <w:lvl w:ilvl="0" w:tplc="742E7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C138B0"/>
    <w:multiLevelType w:val="hybridMultilevel"/>
    <w:tmpl w:val="0F5EFEA0"/>
    <w:lvl w:ilvl="0" w:tplc="FF40C2E2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F41175"/>
    <w:multiLevelType w:val="hybridMultilevel"/>
    <w:tmpl w:val="F29AB60E"/>
    <w:lvl w:ilvl="0" w:tplc="3258B03E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8420380A">
      <w:start w:val="1"/>
      <w:numFmt w:val="decimal"/>
      <w:lvlText w:val="%2)"/>
      <w:lvlJc w:val="left"/>
      <w:pPr>
        <w:ind w:left="2726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2DA6465"/>
    <w:multiLevelType w:val="hybridMultilevel"/>
    <w:tmpl w:val="B33A7074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C4E074E"/>
    <w:multiLevelType w:val="hybridMultilevel"/>
    <w:tmpl w:val="1542DBCE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4"/>
  </w:num>
  <w:num w:numId="5">
    <w:abstractNumId w:val="14"/>
  </w:num>
  <w:num w:numId="6">
    <w:abstractNumId w:val="4"/>
  </w:num>
  <w:num w:numId="7">
    <w:abstractNumId w:val="26"/>
  </w:num>
  <w:num w:numId="8">
    <w:abstractNumId w:val="28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6"/>
  </w:num>
  <w:num w:numId="14">
    <w:abstractNumId w:val="23"/>
  </w:num>
  <w:num w:numId="15">
    <w:abstractNumId w:val="29"/>
  </w:num>
  <w:num w:numId="16">
    <w:abstractNumId w:val="22"/>
  </w:num>
  <w:num w:numId="17">
    <w:abstractNumId w:val="3"/>
  </w:num>
  <w:num w:numId="18">
    <w:abstractNumId w:val="30"/>
  </w:num>
  <w:num w:numId="19">
    <w:abstractNumId w:val="10"/>
  </w:num>
  <w:num w:numId="20">
    <w:abstractNumId w:val="11"/>
  </w:num>
  <w:num w:numId="21">
    <w:abstractNumId w:val="17"/>
  </w:num>
  <w:num w:numId="22">
    <w:abstractNumId w:val="9"/>
  </w:num>
  <w:num w:numId="23">
    <w:abstractNumId w:val="21"/>
  </w:num>
  <w:num w:numId="24">
    <w:abstractNumId w:val="8"/>
  </w:num>
  <w:num w:numId="25">
    <w:abstractNumId w:val="20"/>
  </w:num>
  <w:num w:numId="26">
    <w:abstractNumId w:val="18"/>
  </w:num>
  <w:num w:numId="27">
    <w:abstractNumId w:val="19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"/>
  </w:num>
  <w:num w:numId="32">
    <w:abstractNumId w:val="15"/>
  </w:num>
  <w:num w:numId="33">
    <w:abstractNumId w:val="2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4C06"/>
    <w:rsid w:val="00044470"/>
    <w:rsid w:val="0014163B"/>
    <w:rsid w:val="00144428"/>
    <w:rsid w:val="003557F4"/>
    <w:rsid w:val="00371E34"/>
    <w:rsid w:val="00465EAB"/>
    <w:rsid w:val="008B5890"/>
    <w:rsid w:val="009638FB"/>
    <w:rsid w:val="00A46A66"/>
    <w:rsid w:val="00A74C06"/>
    <w:rsid w:val="00AA2869"/>
    <w:rsid w:val="00B00D03"/>
    <w:rsid w:val="00B8382F"/>
    <w:rsid w:val="00C403CE"/>
    <w:rsid w:val="00C72BD5"/>
    <w:rsid w:val="00D6754B"/>
    <w:rsid w:val="00F13B91"/>
    <w:rsid w:val="00F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74C06"/>
  </w:style>
  <w:style w:type="paragraph" w:styleId="a3">
    <w:name w:val="Balloon Text"/>
    <w:basedOn w:val="a"/>
    <w:link w:val="a4"/>
    <w:uiPriority w:val="99"/>
    <w:rsid w:val="00A74C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74C06"/>
    <w:rPr>
      <w:rFonts w:ascii="Tahoma" w:eastAsia="Times New Roman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A74C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Название Знак"/>
    <w:basedOn w:val="a0"/>
    <w:link w:val="a5"/>
    <w:uiPriority w:val="99"/>
    <w:rsid w:val="00A74C06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rmal">
    <w:name w:val="ConsNormal"/>
    <w:rsid w:val="00A74C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99"/>
    <w:qFormat/>
    <w:rsid w:val="00A74C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rsid w:val="00A74C0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A74C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A74C0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A74C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74C0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74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uiPriority w:val="99"/>
    <w:rsid w:val="00A74C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74C06"/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Знак Знак7"/>
    <w:basedOn w:val="a"/>
    <w:uiPriority w:val="99"/>
    <w:rsid w:val="00A74C0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A74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74C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A74C0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e">
    <w:name w:val="Hyperlink"/>
    <w:basedOn w:val="a0"/>
    <w:uiPriority w:val="99"/>
    <w:rsid w:val="00A74C06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rsid w:val="00A74C06"/>
    <w:rPr>
      <w:rFonts w:cs="Times New Roman"/>
      <w:sz w:val="16"/>
    </w:rPr>
  </w:style>
  <w:style w:type="paragraph" w:styleId="af0">
    <w:name w:val="header"/>
    <w:basedOn w:val="a"/>
    <w:link w:val="af1"/>
    <w:rsid w:val="00A74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A74C0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A74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74C06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uiPriority w:val="99"/>
    <w:rsid w:val="00A74C06"/>
    <w:rPr>
      <w:rFonts w:cs="Times New Roman"/>
    </w:rPr>
  </w:style>
  <w:style w:type="paragraph" w:customStyle="1" w:styleId="11">
    <w:name w:val="Статья11"/>
    <w:basedOn w:val="a"/>
    <w:next w:val="a"/>
    <w:uiPriority w:val="99"/>
    <w:rsid w:val="00A74C06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5">
    <w:name w:val="FollowedHyperlink"/>
    <w:basedOn w:val="a0"/>
    <w:uiPriority w:val="99"/>
    <w:rsid w:val="00A74C06"/>
    <w:rPr>
      <w:rFonts w:cs="Times New Roman"/>
      <w:color w:val="800080"/>
      <w:u w:val="single"/>
    </w:rPr>
  </w:style>
  <w:style w:type="paragraph" w:customStyle="1" w:styleId="10">
    <w:name w:val="Знак Знак Знак Знак Знак Знак Знак Знак Знак Знак1"/>
    <w:basedOn w:val="a"/>
    <w:uiPriority w:val="99"/>
    <w:rsid w:val="00A74C0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71">
    <w:name w:val="Знак Знак71"/>
    <w:basedOn w:val="a"/>
    <w:uiPriority w:val="99"/>
    <w:rsid w:val="00A74C0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6">
    <w:name w:val="line number"/>
    <w:basedOn w:val="a0"/>
    <w:rsid w:val="00A74C06"/>
  </w:style>
  <w:style w:type="numbering" w:customStyle="1" w:styleId="110">
    <w:name w:val="Нет списка11"/>
    <w:next w:val="a2"/>
    <w:uiPriority w:val="99"/>
    <w:semiHidden/>
    <w:unhideWhenUsed/>
    <w:rsid w:val="00A74C06"/>
  </w:style>
  <w:style w:type="table" w:customStyle="1" w:styleId="12">
    <w:name w:val="Сетка таблицы1"/>
    <w:basedOn w:val="a1"/>
    <w:next w:val="a8"/>
    <w:uiPriority w:val="99"/>
    <w:rsid w:val="00A7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A74C06"/>
  </w:style>
  <w:style w:type="table" w:customStyle="1" w:styleId="22">
    <w:name w:val="Сетка таблицы2"/>
    <w:basedOn w:val="a1"/>
    <w:next w:val="a8"/>
    <w:uiPriority w:val="59"/>
    <w:rsid w:val="00A74C0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A74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A74C0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numbering" w:customStyle="1" w:styleId="3">
    <w:name w:val="Нет списка3"/>
    <w:next w:val="a2"/>
    <w:uiPriority w:val="99"/>
    <w:semiHidden/>
    <w:rsid w:val="00144428"/>
  </w:style>
  <w:style w:type="numbering" w:customStyle="1" w:styleId="120">
    <w:name w:val="Нет списка12"/>
    <w:next w:val="a2"/>
    <w:uiPriority w:val="99"/>
    <w:semiHidden/>
    <w:unhideWhenUsed/>
    <w:rsid w:val="00144428"/>
  </w:style>
  <w:style w:type="numbering" w:customStyle="1" w:styleId="210">
    <w:name w:val="Нет списка21"/>
    <w:next w:val="a2"/>
    <w:uiPriority w:val="99"/>
    <w:semiHidden/>
    <w:unhideWhenUsed/>
    <w:rsid w:val="00144428"/>
  </w:style>
  <w:style w:type="paragraph" w:styleId="af7">
    <w:name w:val="List Paragraph"/>
    <w:basedOn w:val="a"/>
    <w:uiPriority w:val="34"/>
    <w:qFormat/>
    <w:rsid w:val="00F13B91"/>
    <w:pPr>
      <w:ind w:left="720"/>
      <w:contextualSpacing/>
    </w:pPr>
  </w:style>
  <w:style w:type="paragraph" w:customStyle="1" w:styleId="ConsPlusNormal">
    <w:name w:val="ConsPlusNormal"/>
    <w:rsid w:val="00371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6</cp:revision>
  <cp:lastPrinted>2021-03-25T05:07:00Z</cp:lastPrinted>
  <dcterms:created xsi:type="dcterms:W3CDTF">2021-03-19T05:14:00Z</dcterms:created>
  <dcterms:modified xsi:type="dcterms:W3CDTF">2021-03-25T05:08:00Z</dcterms:modified>
</cp:coreProperties>
</file>