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E6" w:rsidRPr="005462E6" w:rsidRDefault="005462E6" w:rsidP="00546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5462E6" w:rsidRPr="005462E6" w:rsidRDefault="005462E6" w:rsidP="005462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462E6" w:rsidRPr="005462E6" w:rsidRDefault="005462E6" w:rsidP="005462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ПЕРЕЛЕШИНСКОГО ГОРОДСКОГО ПОСЕЛЕНИЯ</w:t>
      </w:r>
    </w:p>
    <w:p w:rsidR="005462E6" w:rsidRPr="005462E6" w:rsidRDefault="005462E6" w:rsidP="005462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МУНИЦИПАЛЬНОГО РАЙОНА</w:t>
      </w:r>
    </w:p>
    <w:p w:rsidR="005462E6" w:rsidRPr="005462E6" w:rsidRDefault="005462E6" w:rsidP="005462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4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462E6" w:rsidRPr="005462E6" w:rsidRDefault="005462E6" w:rsidP="005462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2E6" w:rsidRPr="005462E6" w:rsidRDefault="005462E6" w:rsidP="005462E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462E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:rsidR="005462E6" w:rsidRPr="005462E6" w:rsidRDefault="005462E6" w:rsidP="005462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843"/>
      </w:tblGrid>
      <w:tr w:rsidR="005462E6" w:rsidRPr="005462E6" w:rsidTr="00EC04CC">
        <w:trPr>
          <w:trHeight w:val="341"/>
        </w:trPr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2E6" w:rsidRPr="00A653AF" w:rsidRDefault="00A653AF" w:rsidP="005462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 апреля 2022</w:t>
            </w:r>
            <w:r w:rsidR="005462E6" w:rsidRPr="005462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5462E6" w:rsidRPr="005462E6" w:rsidRDefault="005462E6" w:rsidP="005462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653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р.п. Перелешинский</w:t>
            </w:r>
            <w:r w:rsidRPr="005462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2E6" w:rsidRPr="005462E6" w:rsidRDefault="00A653AF" w:rsidP="005462E6">
            <w:pPr>
              <w:tabs>
                <w:tab w:val="left" w:pos="0"/>
              </w:tabs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59</w:t>
            </w:r>
          </w:p>
        </w:tc>
      </w:tr>
    </w:tbl>
    <w:p w:rsidR="005462E6" w:rsidRPr="005462E6" w:rsidRDefault="005462E6" w:rsidP="005462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62E6" w:rsidRPr="005462E6" w:rsidRDefault="005462E6" w:rsidP="00546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5462E6" w:rsidRPr="005462E6" w:rsidTr="00EC04CC">
        <w:tc>
          <w:tcPr>
            <w:tcW w:w="5245" w:type="dxa"/>
            <w:hideMark/>
          </w:tcPr>
          <w:p w:rsidR="005462E6" w:rsidRPr="005462E6" w:rsidRDefault="00A653AF" w:rsidP="005462E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A653A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Об определении случаев осуществления банковского сопровождения контрактов, предметом которых является поставка товаров, выполнение работ, оказание услуг для обеспечения муниципальных нужд</w:t>
            </w:r>
          </w:p>
        </w:tc>
        <w:tc>
          <w:tcPr>
            <w:tcW w:w="4253" w:type="dxa"/>
          </w:tcPr>
          <w:p w:rsidR="005462E6" w:rsidRPr="005462E6" w:rsidRDefault="005462E6" w:rsidP="005462E6">
            <w:pPr>
              <w:keepNext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462E6" w:rsidRPr="005462E6" w:rsidRDefault="005462E6" w:rsidP="005462E6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53AF" w:rsidRPr="00A653AF" w:rsidRDefault="00A653AF" w:rsidP="00A6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65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частью 2 статьи 35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20.09.2014 N 963 "Об осуществлении банковского сопровождения контрактов", руководствуясь Уставом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Перелешинского</w:t>
      </w:r>
      <w:r w:rsidRPr="00A65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Панинского</w:t>
      </w:r>
      <w:r w:rsidRPr="00A65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льного района Воронежской области</w:t>
      </w:r>
      <w:r w:rsidRPr="00A65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Администрация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Перелешинс</w:t>
      </w:r>
      <w:r w:rsidR="007458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A65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Панинского муниципального района Воронежской области</w:t>
      </w:r>
      <w:proofErr w:type="gramEnd"/>
    </w:p>
    <w:p w:rsidR="00A653AF" w:rsidRPr="00A653AF" w:rsidRDefault="00A653AF" w:rsidP="00A6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653AF" w:rsidRPr="00A653AF" w:rsidRDefault="00A653AF" w:rsidP="00A6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5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</w:t>
      </w:r>
      <w:r w:rsidRPr="00A65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A653AF" w:rsidRPr="00A653AF" w:rsidRDefault="00A653AF" w:rsidP="00A6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Определить,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r w:rsidR="00745837" w:rsidRPr="007458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Перелешинского городского поселения Панинского муниципального района Воронежской области</w:t>
      </w:r>
      <w:r w:rsidRPr="00A653A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осуществляется в случаях, если начальная (максимальная) цена контракта либо цена контракта, заключаемого с единственным поставщиком (подрядч</w:t>
      </w:r>
      <w:bookmarkStart w:id="0" w:name="_GoBack"/>
      <w:bookmarkEnd w:id="0"/>
      <w:r w:rsidRPr="00A653AF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иком, исполнителем), превышает:</w:t>
      </w:r>
      <w:r w:rsidR="00745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53AF" w:rsidRPr="00A653AF" w:rsidRDefault="00A653AF" w:rsidP="00A6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A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500 млн. (пятьсот миллионов) рублей - в контракте предусматривается банковское сопровождение контракта, заключающееся в проведении банком мониторинга расчетов в рамках исполнения контракта;</w:t>
      </w:r>
    </w:p>
    <w:p w:rsidR="00A653AF" w:rsidRPr="00A653AF" w:rsidRDefault="00A653AF" w:rsidP="00A6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3A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5 млрд. (пять миллиардов) рублей - в контракте предусматривается банковское сопровождение контракта, заключающееся в проведении банком не только мониторинга расчетов в рамках исполнения контракта, но и иных услуг, позволяющих обеспечить соответствие принимаемых товаров, работ (их результатов), услуг условиям сопровождаемого контракта (расширенное банковское сопровождение).</w:t>
      </w:r>
    </w:p>
    <w:p w:rsidR="00A653AF" w:rsidRPr="00A653AF" w:rsidRDefault="00A653AF" w:rsidP="00A6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5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745837" w:rsidRPr="007458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Опубликовать настоящее постановление в официальном печатном издании Перелешинского городского поселения «Муниципальный вестник Перелешинского городского поселения» и разместить в сети Интернет на официальном сайте администрации поселения.</w:t>
      </w:r>
    </w:p>
    <w:p w:rsidR="00A653AF" w:rsidRPr="00A653AF" w:rsidRDefault="00A653AF" w:rsidP="00A6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5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вступает в силу со дня его подписания.</w:t>
      </w:r>
    </w:p>
    <w:p w:rsidR="00A653AF" w:rsidRPr="00A653AF" w:rsidRDefault="00A653AF" w:rsidP="00A6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5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Контроль исполнения настоящего Постановления оставляю за собой.</w:t>
      </w:r>
    </w:p>
    <w:p w:rsidR="005462E6" w:rsidRPr="005462E6" w:rsidRDefault="005462E6" w:rsidP="00A653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62E6" w:rsidRPr="00A653AF" w:rsidRDefault="005462E6" w:rsidP="005462E6">
      <w:pPr>
        <w:tabs>
          <w:tab w:val="left" w:pos="2738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462E6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Pr="00A653AF">
        <w:rPr>
          <w:rFonts w:ascii="Times New Roman" w:eastAsia="Calibri" w:hAnsi="Times New Roman" w:cs="Times New Roman"/>
          <w:sz w:val="26"/>
          <w:szCs w:val="26"/>
        </w:rPr>
        <w:t>администрации Перелешинского</w:t>
      </w:r>
    </w:p>
    <w:p w:rsidR="005462E6" w:rsidRPr="005462E6" w:rsidRDefault="005462E6" w:rsidP="005462E6">
      <w:pPr>
        <w:tabs>
          <w:tab w:val="left" w:pos="2738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653AF">
        <w:rPr>
          <w:rFonts w:ascii="Times New Roman" w:eastAsia="Calibri" w:hAnsi="Times New Roman" w:cs="Times New Roman"/>
          <w:sz w:val="26"/>
          <w:szCs w:val="26"/>
        </w:rPr>
        <w:t>городского поселения</w:t>
      </w:r>
      <w:r w:rsidRPr="005462E6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A653A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А.Н. Жукавин</w:t>
      </w:r>
      <w:r w:rsidRPr="005462E6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5462E6">
        <w:rPr>
          <w:rFonts w:ascii="Times New Roman" w:eastAsia="Calibri" w:hAnsi="Times New Roman" w:cs="Times New Roman"/>
          <w:sz w:val="26"/>
          <w:szCs w:val="26"/>
        </w:rPr>
        <w:tab/>
      </w:r>
      <w:r w:rsidRPr="005462E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</w:t>
      </w:r>
    </w:p>
    <w:p w:rsidR="00336778" w:rsidRDefault="00336778"/>
    <w:sectPr w:rsidR="00336778" w:rsidSect="0074583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7"/>
    <w:rsid w:val="00336778"/>
    <w:rsid w:val="005462E6"/>
    <w:rsid w:val="00745837"/>
    <w:rsid w:val="00A24BC7"/>
    <w:rsid w:val="00A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2022-04-14T06:33:00Z</dcterms:created>
  <dcterms:modified xsi:type="dcterms:W3CDTF">2022-04-14T07:03:00Z</dcterms:modified>
</cp:coreProperties>
</file>